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22" w:rsidRPr="00356C22" w:rsidRDefault="00356C22">
      <w:pPr>
        <w:rPr>
          <w:sz w:val="28"/>
          <w:szCs w:val="28"/>
        </w:rPr>
      </w:pPr>
      <w:r w:rsidRPr="00356C22">
        <w:rPr>
          <w:sz w:val="28"/>
          <w:szCs w:val="28"/>
        </w:rPr>
        <w:t xml:space="preserve">Biology Notes-Genetics and Homosexuality </w:t>
      </w:r>
    </w:p>
    <w:p w:rsidR="00356C22" w:rsidRPr="00356C22" w:rsidRDefault="00356C22">
      <w:pPr>
        <w:rPr>
          <w:sz w:val="28"/>
          <w:szCs w:val="28"/>
        </w:rPr>
      </w:pPr>
    </w:p>
    <w:p w:rsidR="003A4C88" w:rsidRPr="00356C22" w:rsidRDefault="00356C22">
      <w:pPr>
        <w:rPr>
          <w:sz w:val="28"/>
          <w:szCs w:val="28"/>
        </w:rPr>
      </w:pPr>
      <w:r w:rsidRPr="00356C22">
        <w:rPr>
          <w:sz w:val="28"/>
          <w:szCs w:val="28"/>
        </w:rPr>
        <w:t xml:space="preserve">Bailey and </w:t>
      </w:r>
      <w:proofErr w:type="spellStart"/>
      <w:r w:rsidRPr="00356C22">
        <w:rPr>
          <w:sz w:val="28"/>
          <w:szCs w:val="28"/>
        </w:rPr>
        <w:t>Pillard</w:t>
      </w:r>
      <w:proofErr w:type="spellEnd"/>
      <w:r w:rsidRPr="00356C22">
        <w:rPr>
          <w:sz w:val="28"/>
          <w:szCs w:val="28"/>
        </w:rPr>
        <w:t xml:space="preserve"> (1991)</w:t>
      </w:r>
    </w:p>
    <w:p w:rsidR="00356C22" w:rsidRPr="00356C22" w:rsidRDefault="00356C22">
      <w:pPr>
        <w:rPr>
          <w:sz w:val="28"/>
          <w:szCs w:val="28"/>
        </w:rPr>
      </w:pPr>
    </w:p>
    <w:p w:rsidR="00356C22" w:rsidRPr="00356C22" w:rsidRDefault="00356C22">
      <w:pPr>
        <w:rPr>
          <w:sz w:val="28"/>
          <w:szCs w:val="28"/>
        </w:rPr>
      </w:pPr>
      <w:r w:rsidRPr="00356C22">
        <w:rPr>
          <w:sz w:val="28"/>
          <w:szCs w:val="28"/>
        </w:rPr>
        <w:t xml:space="preserve">Aim: to investigate if there is a genetic influence for homosexuality. </w:t>
      </w:r>
    </w:p>
    <w:p w:rsidR="00356C22" w:rsidRPr="00356C22" w:rsidRDefault="00356C22">
      <w:pPr>
        <w:rPr>
          <w:sz w:val="28"/>
          <w:szCs w:val="28"/>
        </w:rPr>
      </w:pPr>
    </w:p>
    <w:p w:rsidR="00356C22" w:rsidRPr="00356C22" w:rsidRDefault="00356C22" w:rsidP="00356C22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  <w:lang w:val="en-US"/>
        </w:rPr>
      </w:pPr>
      <w:r w:rsidRPr="00356C22">
        <w:rPr>
          <w:sz w:val="28"/>
          <w:szCs w:val="28"/>
        </w:rPr>
        <w:t xml:space="preserve">Design: 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161 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homosexual </w:t>
      </w:r>
      <w:r w:rsidRPr="00356C22">
        <w:rPr>
          <w:rFonts w:ascii="Times" w:hAnsi="Times" w:cs="Times"/>
          <w:sz w:val="28"/>
          <w:szCs w:val="28"/>
          <w:lang w:val="en-US"/>
        </w:rPr>
        <w:t>males,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 all over the age of 18 with a 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MZ </w:t>
      </w:r>
      <w:r w:rsidRPr="00356C22">
        <w:rPr>
          <w:rFonts w:ascii="Times" w:hAnsi="Times" w:cs="Times"/>
          <w:sz w:val="28"/>
          <w:szCs w:val="28"/>
          <w:lang w:val="en-US"/>
        </w:rPr>
        <w:t>twin</w:t>
      </w:r>
      <w:r w:rsidRPr="00356C22">
        <w:rPr>
          <w:rFonts w:ascii="Times" w:hAnsi="Times" w:cs="Times"/>
          <w:sz w:val="28"/>
          <w:szCs w:val="28"/>
          <w:lang w:val="en-US"/>
        </w:rPr>
        <w:t>, DZ twin,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 or adoptive brother</w:t>
      </w:r>
      <w:r w:rsidRPr="00356C22">
        <w:rPr>
          <w:rFonts w:ascii="Times" w:hAnsi="Times" w:cs="Times"/>
          <w:sz w:val="28"/>
          <w:szCs w:val="28"/>
          <w:lang w:val="en-US"/>
        </w:rPr>
        <w:t>, were studied</w:t>
      </w:r>
      <w:r w:rsidRPr="00356C22">
        <w:rPr>
          <w:rFonts w:ascii="Times" w:hAnsi="Times" w:cs="Times"/>
          <w:sz w:val="28"/>
          <w:szCs w:val="28"/>
          <w:lang w:val="en-US"/>
        </w:rPr>
        <w:t>. Recruitment was through ad</w:t>
      </w:r>
      <w:r w:rsidRPr="00356C22">
        <w:rPr>
          <w:rFonts w:ascii="Times" w:hAnsi="Times" w:cs="Times"/>
          <w:sz w:val="28"/>
          <w:szCs w:val="28"/>
          <w:lang w:val="en-US"/>
        </w:rPr>
        <w:t>vertisements placed in homosexual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 publications in several cities in the Midwest and Southwest of the United States. For 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males with </w:t>
      </w:r>
      <w:r w:rsidRPr="00356C22">
        <w:rPr>
          <w:rFonts w:ascii="Times" w:hAnsi="Times" w:cs="Times"/>
          <w:sz w:val="28"/>
          <w:szCs w:val="28"/>
          <w:lang w:val="en-US"/>
        </w:rPr>
        <w:t>adoptive brothers, they must have entered a common rearing environment when both were no more than 2 years old.</w:t>
      </w:r>
    </w:p>
    <w:p w:rsidR="00356C22" w:rsidRPr="00356C22" w:rsidRDefault="00356C22" w:rsidP="00356C22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  <w:lang w:val="en-US"/>
        </w:rPr>
      </w:pPr>
    </w:p>
    <w:p w:rsidR="00356C22" w:rsidRPr="00356C22" w:rsidRDefault="00356C22" w:rsidP="00356C22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  <w:lang w:val="en-US"/>
        </w:rPr>
      </w:pPr>
      <w:r w:rsidRPr="00356C22">
        <w:rPr>
          <w:rFonts w:ascii="Times" w:hAnsi="Times" w:cs="Times"/>
          <w:sz w:val="28"/>
          <w:szCs w:val="28"/>
          <w:lang w:val="en-US"/>
        </w:rPr>
        <w:t>Most of the homosexual males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 were interviewed in person with informed consent. Questionnaires were sent to the </w:t>
      </w:r>
      <w:proofErr w:type="spellStart"/>
      <w:r w:rsidRPr="00356C22">
        <w:rPr>
          <w:rFonts w:ascii="Times" w:hAnsi="Times" w:cs="Times"/>
          <w:sz w:val="28"/>
          <w:szCs w:val="28"/>
          <w:lang w:val="en-US"/>
        </w:rPr>
        <w:t>cotwins</w:t>
      </w:r>
      <w:proofErr w:type="spellEnd"/>
      <w:r w:rsidRPr="00356C22">
        <w:rPr>
          <w:rFonts w:ascii="Times" w:hAnsi="Times" w:cs="Times"/>
          <w:sz w:val="28"/>
          <w:szCs w:val="28"/>
          <w:lang w:val="en-US"/>
        </w:rPr>
        <w:t xml:space="preserve"> and adoptive brothers, with a cover letter explaining that they were being asked to participate in a general study of personality, attitudes and </w:t>
      </w:r>
      <w:proofErr w:type="spellStart"/>
      <w:r w:rsidRPr="00356C22">
        <w:rPr>
          <w:rFonts w:ascii="Times" w:hAnsi="Times" w:cs="Times"/>
          <w:sz w:val="28"/>
          <w:szCs w:val="28"/>
          <w:lang w:val="en-US"/>
        </w:rPr>
        <w:t>behaviour</w:t>
      </w:r>
      <w:proofErr w:type="spellEnd"/>
      <w:r w:rsidRPr="00356C22">
        <w:rPr>
          <w:rFonts w:ascii="Times" w:hAnsi="Times" w:cs="Times"/>
          <w:sz w:val="28"/>
          <w:szCs w:val="28"/>
          <w:lang w:val="en-US"/>
        </w:rPr>
        <w:t xml:space="preserve">. Five questions regarding sexual orientation were imbedded in over 100 other items about social attitudes, personality, and childhood </w:t>
      </w:r>
      <w:proofErr w:type="spellStart"/>
      <w:r w:rsidRPr="00356C22">
        <w:rPr>
          <w:rFonts w:ascii="Times" w:hAnsi="Times" w:cs="Times"/>
          <w:sz w:val="28"/>
          <w:szCs w:val="28"/>
          <w:lang w:val="en-US"/>
        </w:rPr>
        <w:t>behaviour</w:t>
      </w:r>
      <w:proofErr w:type="spellEnd"/>
      <w:r w:rsidRPr="00356C22">
        <w:rPr>
          <w:rFonts w:ascii="Times" w:hAnsi="Times" w:cs="Times"/>
          <w:sz w:val="28"/>
          <w:szCs w:val="28"/>
          <w:lang w:val="en-US"/>
        </w:rPr>
        <w:t>.</w:t>
      </w:r>
    </w:p>
    <w:p w:rsidR="00356C22" w:rsidRPr="00356C22" w:rsidRDefault="00356C22" w:rsidP="00356C22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  <w:lang w:val="en-US"/>
        </w:rPr>
      </w:pPr>
    </w:p>
    <w:p w:rsidR="00356C22" w:rsidRPr="00356C22" w:rsidRDefault="00356C22" w:rsidP="00356C22">
      <w:pPr>
        <w:widowControl w:val="0"/>
        <w:autoSpaceDE w:val="0"/>
        <w:autoSpaceDN w:val="0"/>
        <w:adjustRightInd w:val="0"/>
        <w:rPr>
          <w:rFonts w:ascii="Times" w:hAnsi="Times" w:cs="Times"/>
          <w:sz w:val="28"/>
          <w:szCs w:val="28"/>
          <w:lang w:val="en-US"/>
        </w:rPr>
      </w:pPr>
      <w:r w:rsidRPr="00356C22">
        <w:rPr>
          <w:rFonts w:ascii="Times" w:hAnsi="Times" w:cs="Times"/>
          <w:sz w:val="28"/>
          <w:szCs w:val="28"/>
          <w:lang w:val="en-US"/>
        </w:rPr>
        <w:t>Findings: M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ost subjects classified themselves as heterosexual or homosexual, with very few giving evidence of significant bisexuality. 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The concordance rate of homosexuality was </w:t>
      </w:r>
      <w:r w:rsidRPr="00356C22">
        <w:rPr>
          <w:rFonts w:ascii="Times" w:hAnsi="Times" w:cs="Times"/>
          <w:sz w:val="28"/>
          <w:szCs w:val="28"/>
          <w:lang w:val="en-US"/>
        </w:rPr>
        <w:t>52</w:t>
      </w:r>
      <w:r w:rsidRPr="00356C22">
        <w:rPr>
          <w:rFonts w:ascii="Times" w:hAnsi="Times" w:cs="Times"/>
          <w:sz w:val="28"/>
          <w:szCs w:val="28"/>
          <w:lang w:val="en-US"/>
        </w:rPr>
        <w:t>% (29/56) for MZ twins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, </w:t>
      </w:r>
      <w:r w:rsidRPr="00356C22">
        <w:rPr>
          <w:rFonts w:ascii="Times" w:hAnsi="Times" w:cs="Times"/>
          <w:sz w:val="28"/>
          <w:szCs w:val="28"/>
          <w:lang w:val="en-US"/>
        </w:rPr>
        <w:t>22% (12/54) for DZ twins, and 11% (6/57) for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 a</w:t>
      </w:r>
      <w:r w:rsidRPr="00356C22">
        <w:rPr>
          <w:rFonts w:ascii="Times" w:hAnsi="Times" w:cs="Times"/>
          <w:sz w:val="28"/>
          <w:szCs w:val="28"/>
          <w:lang w:val="en-US"/>
        </w:rPr>
        <w:t>doptive brothers</w:t>
      </w:r>
      <w:r w:rsidRPr="00356C22">
        <w:rPr>
          <w:rFonts w:ascii="Times" w:hAnsi="Times" w:cs="Times"/>
          <w:sz w:val="28"/>
          <w:szCs w:val="28"/>
          <w:lang w:val="en-US"/>
        </w:rPr>
        <w:t xml:space="preserve">. </w:t>
      </w:r>
    </w:p>
    <w:p w:rsidR="00356C22" w:rsidRDefault="00356C22" w:rsidP="00356C22"/>
    <w:p w:rsidR="00356C22" w:rsidRDefault="00356C22" w:rsidP="00356C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8"/>
        <w:gridCol w:w="4258"/>
      </w:tblGrid>
      <w:tr w:rsidR="00356C22" w:rsidTr="00356C22">
        <w:tc>
          <w:tcPr>
            <w:tcW w:w="4258" w:type="dxa"/>
          </w:tcPr>
          <w:p w:rsidR="00356C22" w:rsidRPr="00356C22" w:rsidRDefault="00356C22" w:rsidP="00356C22">
            <w:pPr>
              <w:rPr>
                <w:b/>
                <w:sz w:val="28"/>
                <w:szCs w:val="28"/>
              </w:rPr>
            </w:pPr>
            <w:r w:rsidRPr="00356C22">
              <w:rPr>
                <w:b/>
                <w:sz w:val="28"/>
                <w:szCs w:val="28"/>
              </w:rPr>
              <w:t xml:space="preserve">What the statistic tell us </w:t>
            </w:r>
          </w:p>
        </w:tc>
        <w:tc>
          <w:tcPr>
            <w:tcW w:w="4258" w:type="dxa"/>
          </w:tcPr>
          <w:p w:rsidR="00356C22" w:rsidRPr="00356C22" w:rsidRDefault="00356C22" w:rsidP="00356C22">
            <w:pPr>
              <w:rPr>
                <w:b/>
                <w:sz w:val="28"/>
                <w:szCs w:val="28"/>
              </w:rPr>
            </w:pPr>
            <w:r w:rsidRPr="00356C22">
              <w:rPr>
                <w:b/>
                <w:sz w:val="28"/>
                <w:szCs w:val="28"/>
              </w:rPr>
              <w:t xml:space="preserve">What the statistics don’t tell us </w:t>
            </w:r>
          </w:p>
        </w:tc>
      </w:tr>
      <w:tr w:rsidR="00356C22" w:rsidTr="00356C22">
        <w:tc>
          <w:tcPr>
            <w:tcW w:w="4258" w:type="dxa"/>
          </w:tcPr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>
            <w:bookmarkStart w:id="0" w:name="_GoBack"/>
            <w:bookmarkEnd w:id="0"/>
          </w:p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  <w:p w:rsidR="00356C22" w:rsidRDefault="00356C22" w:rsidP="00356C22"/>
        </w:tc>
        <w:tc>
          <w:tcPr>
            <w:tcW w:w="4258" w:type="dxa"/>
          </w:tcPr>
          <w:p w:rsidR="00356C22" w:rsidRDefault="00356C22" w:rsidP="00356C22"/>
        </w:tc>
      </w:tr>
    </w:tbl>
    <w:p w:rsidR="00356C22" w:rsidRDefault="00356C22" w:rsidP="00356C22"/>
    <w:sectPr w:rsidR="00356C22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C22"/>
    <w:rsid w:val="00356C22"/>
    <w:rsid w:val="003A4C88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6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194</Words>
  <Characters>1107</Characters>
  <Application>Microsoft Macintosh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2012-11-01T08:21:00Z</cp:lastPrinted>
  <dcterms:created xsi:type="dcterms:W3CDTF">2012-11-01T08:12:00Z</dcterms:created>
  <dcterms:modified xsi:type="dcterms:W3CDTF">2012-11-01T08:21:00Z</dcterms:modified>
</cp:coreProperties>
</file>